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D51" w:rsidRPr="00E04D51" w:rsidRDefault="00E04D51" w:rsidP="00E04D51">
      <w:pPr>
        <w:shd w:val="clear" w:color="auto" w:fill="CBE7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04D51">
        <w:rPr>
          <w:rFonts w:ascii="Arial" w:eastAsia="Times New Roman" w:hAnsi="Arial" w:cs="Arial"/>
          <w:b/>
          <w:bCs/>
          <w:color w:val="FF4500"/>
          <w:sz w:val="24"/>
          <w:szCs w:val="24"/>
          <w:lang w:eastAsia="ru-RU"/>
        </w:rPr>
        <w:t>1. Образовательные программы.</w:t>
      </w:r>
    </w:p>
    <w:p w:rsidR="00E04D51" w:rsidRPr="00E04D51" w:rsidRDefault="00E04D51" w:rsidP="00E04D51">
      <w:pPr>
        <w:shd w:val="clear" w:color="auto" w:fill="CBE7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04D51">
        <w:rPr>
          <w:rFonts w:ascii="Arial" w:eastAsia="Times New Roman" w:hAnsi="Arial" w:cs="Arial"/>
          <w:b/>
          <w:bCs/>
          <w:color w:val="8B4513"/>
          <w:sz w:val="24"/>
          <w:szCs w:val="24"/>
          <w:lang w:eastAsia="ru-RU"/>
        </w:rPr>
        <w:t>В детском саду реализуются основная общеобразовательная программа. </w:t>
      </w:r>
    </w:p>
    <w:p w:rsidR="00E04D51" w:rsidRPr="00E04D51" w:rsidRDefault="00E04D51" w:rsidP="00E04D51">
      <w:pPr>
        <w:shd w:val="clear" w:color="auto" w:fill="CBE7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04D51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    </w:t>
      </w:r>
      <w:r w:rsidRPr="00E04D51">
        <w:rPr>
          <w:rFonts w:ascii="Arial" w:eastAsia="Times New Roman" w:hAnsi="Arial" w:cs="Arial"/>
          <w:color w:val="0000CD"/>
          <w:sz w:val="24"/>
          <w:szCs w:val="24"/>
          <w:lang w:eastAsia="ru-RU"/>
        </w:rPr>
        <w:t xml:space="preserve">   Основная образовательная программа МБДОУ  детского сада № </w:t>
      </w:r>
      <w:r>
        <w:rPr>
          <w:rFonts w:ascii="Arial" w:eastAsia="Times New Roman" w:hAnsi="Arial" w:cs="Arial"/>
          <w:color w:val="0000CD"/>
          <w:sz w:val="24"/>
          <w:szCs w:val="24"/>
          <w:lang w:eastAsia="ru-RU"/>
        </w:rPr>
        <w:t>20</w:t>
      </w:r>
      <w:r w:rsidRPr="00E04D51">
        <w:rPr>
          <w:rFonts w:ascii="Arial" w:eastAsia="Times New Roman" w:hAnsi="Arial" w:cs="Arial"/>
          <w:color w:val="0000CD"/>
          <w:sz w:val="24"/>
          <w:szCs w:val="24"/>
          <w:lang w:eastAsia="ru-RU"/>
        </w:rPr>
        <w:t xml:space="preserve"> предназначена для детей раннего и дошкольного возраста (от 2 до 7 лет), развивающихся в пределах возрастной нормы.</w:t>
      </w:r>
    </w:p>
    <w:p w:rsidR="00E04D51" w:rsidRPr="00E04D51" w:rsidRDefault="00E04D51" w:rsidP="00E04D51">
      <w:pPr>
        <w:shd w:val="clear" w:color="auto" w:fill="CBE7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04D51">
        <w:rPr>
          <w:rFonts w:ascii="Arial" w:eastAsia="Times New Roman" w:hAnsi="Arial" w:cs="Arial"/>
          <w:color w:val="0000CD"/>
          <w:sz w:val="24"/>
          <w:szCs w:val="24"/>
          <w:lang w:eastAsia="ru-RU"/>
        </w:rPr>
        <w:t xml:space="preserve">      Программа спроектирована на основе федерального государственного образовательного стандарта дошкольного образования (далее – ФГОС ДО), особенностей  образовательного учреждения, региона и   образовательных потребностей и запросов  воспитанников. Определяет цель, задачи, планируемые результаты, содержание и организацию образовательного процесса МБДОУ детский сад № </w:t>
      </w:r>
      <w:r>
        <w:rPr>
          <w:rFonts w:ascii="Arial" w:eastAsia="Times New Roman" w:hAnsi="Arial" w:cs="Arial"/>
          <w:color w:val="0000CD"/>
          <w:sz w:val="24"/>
          <w:szCs w:val="24"/>
          <w:lang w:eastAsia="ru-RU"/>
        </w:rPr>
        <w:t>20.</w:t>
      </w:r>
    </w:p>
    <w:p w:rsidR="00E04D51" w:rsidRPr="00E04D51" w:rsidRDefault="00E04D51" w:rsidP="00E04D51">
      <w:pPr>
        <w:shd w:val="clear" w:color="auto" w:fill="CBE7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04D51">
        <w:rPr>
          <w:rFonts w:ascii="Arial" w:eastAsia="Times New Roman" w:hAnsi="Arial" w:cs="Arial"/>
          <w:color w:val="0000CD"/>
          <w:sz w:val="24"/>
          <w:szCs w:val="24"/>
          <w:lang w:eastAsia="ru-RU"/>
        </w:rPr>
        <w:t xml:space="preserve">Программа дошкольного учреждения разработана с учетом «Примерной основной общеобразовательной программы дошкольного образования» (одобрена решением учебно-методического объединения по общему образованию </w:t>
      </w:r>
      <w:bookmarkStart w:id="0" w:name="_GoBack"/>
      <w:bookmarkEnd w:id="0"/>
      <w:r w:rsidRPr="00E04D51">
        <w:rPr>
          <w:rFonts w:ascii="Arial" w:eastAsia="Times New Roman" w:hAnsi="Arial" w:cs="Arial"/>
          <w:color w:val="0000CD"/>
          <w:sz w:val="24"/>
          <w:szCs w:val="24"/>
          <w:lang w:eastAsia="ru-RU"/>
        </w:rPr>
        <w:t xml:space="preserve"> и примерной основной общеобразовательной программы «От рождения до школы» под редакцией Н.Е.Вераксы, Т.С.Комаровой, М.А.Васильевой.</w:t>
      </w:r>
    </w:p>
    <w:p w:rsidR="00E04D51" w:rsidRPr="00E04D51" w:rsidRDefault="00E04D51" w:rsidP="00E04D51">
      <w:pPr>
        <w:shd w:val="clear" w:color="auto" w:fill="CBE7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04D51">
        <w:rPr>
          <w:rFonts w:ascii="Arial" w:eastAsia="Times New Roman" w:hAnsi="Arial" w:cs="Arial"/>
          <w:color w:val="0000CD"/>
          <w:sz w:val="24"/>
          <w:szCs w:val="24"/>
          <w:lang w:eastAsia="ru-RU"/>
        </w:rPr>
        <w:t>      Педагоги ДОУ используют парциальные программы и педагогические технологии, прежде всего, личностно-ориентированные (творческая, исследовательская, поисковая деятельность детей, игровые технологии). Высокий уровень квалификации воспитателей и специалистов позволяет реализовывать современные образовательные программы и технологии.</w:t>
      </w:r>
    </w:p>
    <w:p w:rsidR="00E04D51" w:rsidRPr="00E04D51" w:rsidRDefault="00E04D51" w:rsidP="00E04D51">
      <w:pPr>
        <w:shd w:val="clear" w:color="auto" w:fill="CBE7F1"/>
        <w:spacing w:before="100" w:beforeAutospacing="1" w:after="0" w:line="270" w:lineRule="atLeast"/>
        <w:ind w:firstLine="567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04D5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Программа обеспечивает достижение воспитанниками готовности к школе.</w:t>
      </w:r>
    </w:p>
    <w:p w:rsidR="00E04D51" w:rsidRPr="00E04D51" w:rsidRDefault="00E04D51" w:rsidP="00E04D51">
      <w:pPr>
        <w:shd w:val="clear" w:color="auto" w:fill="CBE7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04D51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</w:t>
      </w:r>
    </w:p>
    <w:p w:rsidR="00E04D51" w:rsidRPr="00E04D51" w:rsidRDefault="00E04D51" w:rsidP="00E04D51">
      <w:pPr>
        <w:shd w:val="clear" w:color="auto" w:fill="CBE7F1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04D51">
        <w:rPr>
          <w:rFonts w:ascii="Times New Roman" w:eastAsia="Times New Roman" w:hAnsi="Times New Roman" w:cs="Times New Roman"/>
          <w:b/>
          <w:bCs/>
          <w:i/>
          <w:iCs/>
          <w:color w:val="FF4500"/>
          <w:sz w:val="28"/>
          <w:szCs w:val="28"/>
          <w:lang w:eastAsia="ru-RU"/>
        </w:rPr>
        <w:t> </w:t>
      </w:r>
      <w:r w:rsidRPr="00E04D51">
        <w:rPr>
          <w:rFonts w:ascii="Times New Roman" w:eastAsia="Times New Roman" w:hAnsi="Times New Roman" w:cs="Times New Roman"/>
          <w:b/>
          <w:bCs/>
          <w:i/>
          <w:iCs/>
          <w:color w:val="32CD32"/>
          <w:sz w:val="28"/>
          <w:szCs w:val="28"/>
          <w:u w:val="single"/>
          <w:lang w:eastAsia="ru-RU"/>
        </w:rPr>
        <w:t>Возрастные и индивидуальные особенности контингента воспитанников</w:t>
      </w:r>
    </w:p>
    <w:p w:rsidR="00E04D51" w:rsidRPr="00E04D51" w:rsidRDefault="00E04D51" w:rsidP="00E04D51">
      <w:pPr>
        <w:shd w:val="clear" w:color="auto" w:fill="CBE7F1"/>
        <w:spacing w:before="100" w:beforeAutospacing="1" w:after="100" w:afterAutospacing="1" w:line="270" w:lineRule="atLeast"/>
        <w:ind w:firstLine="567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04D51">
        <w:rPr>
          <w:rFonts w:ascii="Times New Roman" w:eastAsia="Times New Roman" w:hAnsi="Times New Roman" w:cs="Times New Roman"/>
          <w:color w:val="8B4513"/>
          <w:sz w:val="28"/>
          <w:szCs w:val="28"/>
          <w:lang w:eastAsia="ru-RU"/>
        </w:rPr>
        <w:t xml:space="preserve">В ДОУ функционирует </w:t>
      </w:r>
      <w:r>
        <w:rPr>
          <w:rFonts w:ascii="Times New Roman" w:eastAsia="Times New Roman" w:hAnsi="Times New Roman" w:cs="Times New Roman"/>
          <w:color w:val="8B4513"/>
          <w:sz w:val="28"/>
          <w:szCs w:val="28"/>
          <w:lang w:eastAsia="ru-RU"/>
        </w:rPr>
        <w:t>7</w:t>
      </w:r>
      <w:r w:rsidRPr="00E04D51">
        <w:rPr>
          <w:rFonts w:ascii="Times New Roman" w:eastAsia="Times New Roman" w:hAnsi="Times New Roman" w:cs="Times New Roman"/>
          <w:color w:val="8B4513"/>
          <w:sz w:val="28"/>
          <w:szCs w:val="28"/>
          <w:lang w:eastAsia="ru-RU"/>
        </w:rPr>
        <w:t xml:space="preserve"> групп, из них </w:t>
      </w:r>
      <w:r>
        <w:rPr>
          <w:rFonts w:ascii="Times New Roman" w:eastAsia="Times New Roman" w:hAnsi="Times New Roman" w:cs="Times New Roman"/>
          <w:color w:val="8B4513"/>
          <w:sz w:val="28"/>
          <w:szCs w:val="28"/>
          <w:lang w:eastAsia="ru-RU"/>
        </w:rPr>
        <w:t>1</w:t>
      </w:r>
      <w:r w:rsidRPr="00E04D51">
        <w:rPr>
          <w:rFonts w:ascii="Times New Roman" w:eastAsia="Times New Roman" w:hAnsi="Times New Roman" w:cs="Times New Roman"/>
          <w:color w:val="8B4513"/>
          <w:sz w:val="28"/>
          <w:szCs w:val="28"/>
          <w:lang w:eastAsia="ru-RU"/>
        </w:rPr>
        <w:t>- для детей раннего дошкольного возраста до 3-х лет,</w:t>
      </w:r>
    </w:p>
    <w:p w:rsidR="00E04D51" w:rsidRPr="00E04D51" w:rsidRDefault="00E04D51" w:rsidP="00E04D51">
      <w:pPr>
        <w:shd w:val="clear" w:color="auto" w:fill="CBE7F1"/>
        <w:spacing w:before="100" w:beforeAutospacing="1" w:after="100" w:afterAutospacing="1" w:line="270" w:lineRule="atLeast"/>
        <w:ind w:firstLine="567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8B4513"/>
          <w:sz w:val="28"/>
          <w:szCs w:val="28"/>
          <w:lang w:eastAsia="ru-RU"/>
        </w:rPr>
        <w:t>6</w:t>
      </w:r>
      <w:r w:rsidRPr="00E04D51">
        <w:rPr>
          <w:rFonts w:ascii="Times New Roman" w:eastAsia="Times New Roman" w:hAnsi="Times New Roman" w:cs="Times New Roman"/>
          <w:color w:val="8B4513"/>
          <w:sz w:val="28"/>
          <w:szCs w:val="28"/>
          <w:lang w:eastAsia="ru-RU"/>
        </w:rPr>
        <w:t xml:space="preserve"> групп – для детей младшего, среднего и старшего дошкольного возраста.</w:t>
      </w:r>
    </w:p>
    <w:p w:rsidR="00E04D51" w:rsidRPr="00E04D51" w:rsidRDefault="00E04D51" w:rsidP="00E04D51">
      <w:pPr>
        <w:shd w:val="clear" w:color="auto" w:fill="CBE7F1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8B4513"/>
          <w:sz w:val="28"/>
          <w:szCs w:val="28"/>
          <w:lang w:eastAsia="ru-RU"/>
        </w:rPr>
        <w:t>1</w:t>
      </w:r>
      <w:r w:rsidRPr="00E04D51">
        <w:rPr>
          <w:rFonts w:ascii="Times New Roman" w:eastAsia="Times New Roman" w:hAnsi="Times New Roman" w:cs="Times New Roman"/>
          <w:color w:val="8B4513"/>
          <w:sz w:val="28"/>
          <w:szCs w:val="28"/>
          <w:lang w:eastAsia="ru-RU"/>
        </w:rPr>
        <w:t xml:space="preserve"> перв</w:t>
      </w:r>
      <w:r>
        <w:rPr>
          <w:rFonts w:ascii="Times New Roman" w:eastAsia="Times New Roman" w:hAnsi="Times New Roman" w:cs="Times New Roman"/>
          <w:color w:val="8B4513"/>
          <w:sz w:val="28"/>
          <w:szCs w:val="28"/>
          <w:lang w:eastAsia="ru-RU"/>
        </w:rPr>
        <w:t>ая</w:t>
      </w:r>
      <w:r w:rsidRPr="00E04D51">
        <w:rPr>
          <w:rFonts w:ascii="Times New Roman" w:eastAsia="Times New Roman" w:hAnsi="Times New Roman" w:cs="Times New Roman"/>
          <w:color w:val="8B4513"/>
          <w:sz w:val="28"/>
          <w:szCs w:val="28"/>
          <w:lang w:eastAsia="ru-RU"/>
        </w:rPr>
        <w:t xml:space="preserve"> младш</w:t>
      </w:r>
      <w:r>
        <w:rPr>
          <w:rFonts w:ascii="Times New Roman" w:eastAsia="Times New Roman" w:hAnsi="Times New Roman" w:cs="Times New Roman"/>
          <w:color w:val="8B4513"/>
          <w:sz w:val="28"/>
          <w:szCs w:val="28"/>
          <w:lang w:eastAsia="ru-RU"/>
        </w:rPr>
        <w:t>ая</w:t>
      </w:r>
      <w:r w:rsidRPr="00E04D51">
        <w:rPr>
          <w:rFonts w:ascii="Times New Roman" w:eastAsia="Times New Roman" w:hAnsi="Times New Roman" w:cs="Times New Roman"/>
          <w:color w:val="8B4513"/>
          <w:sz w:val="28"/>
          <w:szCs w:val="28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color w:val="8B4513"/>
          <w:sz w:val="28"/>
          <w:szCs w:val="28"/>
          <w:lang w:eastAsia="ru-RU"/>
        </w:rPr>
        <w:t>а</w:t>
      </w:r>
      <w:r w:rsidRPr="00E04D51">
        <w:rPr>
          <w:rFonts w:ascii="Times New Roman" w:eastAsia="Times New Roman" w:hAnsi="Times New Roman" w:cs="Times New Roman"/>
          <w:color w:val="8B4513"/>
          <w:sz w:val="28"/>
          <w:szCs w:val="28"/>
          <w:lang w:eastAsia="ru-RU"/>
        </w:rPr>
        <w:t xml:space="preserve"> (от 2 до 3 лет)</w:t>
      </w:r>
    </w:p>
    <w:p w:rsidR="00E04D51" w:rsidRPr="00E04D51" w:rsidRDefault="00E04D51" w:rsidP="00E04D51">
      <w:pPr>
        <w:shd w:val="clear" w:color="auto" w:fill="CBE7F1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8B4513"/>
          <w:sz w:val="28"/>
          <w:szCs w:val="28"/>
          <w:lang w:eastAsia="ru-RU"/>
        </w:rPr>
        <w:t>1</w:t>
      </w:r>
      <w:r w:rsidRPr="00E04D51">
        <w:rPr>
          <w:rFonts w:ascii="Times New Roman" w:eastAsia="Times New Roman" w:hAnsi="Times New Roman" w:cs="Times New Roman"/>
          <w:color w:val="8B4513"/>
          <w:sz w:val="28"/>
          <w:szCs w:val="28"/>
          <w:lang w:eastAsia="ru-RU"/>
        </w:rPr>
        <w:t xml:space="preserve"> втор</w:t>
      </w:r>
      <w:r>
        <w:rPr>
          <w:rFonts w:ascii="Times New Roman" w:eastAsia="Times New Roman" w:hAnsi="Times New Roman" w:cs="Times New Roman"/>
          <w:color w:val="8B4513"/>
          <w:sz w:val="28"/>
          <w:szCs w:val="28"/>
          <w:lang w:eastAsia="ru-RU"/>
        </w:rPr>
        <w:t>ая</w:t>
      </w:r>
      <w:r w:rsidRPr="00E04D51">
        <w:rPr>
          <w:rFonts w:ascii="Times New Roman" w:eastAsia="Times New Roman" w:hAnsi="Times New Roman" w:cs="Times New Roman"/>
          <w:color w:val="8B4513"/>
          <w:sz w:val="28"/>
          <w:szCs w:val="28"/>
          <w:lang w:eastAsia="ru-RU"/>
        </w:rPr>
        <w:t xml:space="preserve"> младш</w:t>
      </w:r>
      <w:r>
        <w:rPr>
          <w:rFonts w:ascii="Times New Roman" w:eastAsia="Times New Roman" w:hAnsi="Times New Roman" w:cs="Times New Roman"/>
          <w:color w:val="8B4513"/>
          <w:sz w:val="28"/>
          <w:szCs w:val="28"/>
          <w:lang w:eastAsia="ru-RU"/>
        </w:rPr>
        <w:t>ая</w:t>
      </w:r>
      <w:r w:rsidRPr="00E04D51">
        <w:rPr>
          <w:rFonts w:ascii="Times New Roman" w:eastAsia="Times New Roman" w:hAnsi="Times New Roman" w:cs="Times New Roman"/>
          <w:color w:val="8B4513"/>
          <w:sz w:val="28"/>
          <w:szCs w:val="28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color w:val="8B4513"/>
          <w:sz w:val="28"/>
          <w:szCs w:val="28"/>
          <w:lang w:eastAsia="ru-RU"/>
        </w:rPr>
        <w:t>а</w:t>
      </w:r>
      <w:r w:rsidRPr="00E04D51">
        <w:rPr>
          <w:rFonts w:ascii="Times New Roman" w:eastAsia="Times New Roman" w:hAnsi="Times New Roman" w:cs="Times New Roman"/>
          <w:color w:val="8B4513"/>
          <w:sz w:val="28"/>
          <w:szCs w:val="28"/>
          <w:lang w:eastAsia="ru-RU"/>
        </w:rPr>
        <w:t xml:space="preserve"> (от 3 до 4 лет)</w:t>
      </w:r>
    </w:p>
    <w:p w:rsidR="00E04D51" w:rsidRPr="00E04D51" w:rsidRDefault="00E04D51" w:rsidP="00E04D51">
      <w:pPr>
        <w:shd w:val="clear" w:color="auto" w:fill="CBE7F1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8B4513"/>
          <w:sz w:val="28"/>
          <w:szCs w:val="28"/>
          <w:lang w:eastAsia="ru-RU"/>
        </w:rPr>
        <w:t>2</w:t>
      </w:r>
      <w:r w:rsidRPr="00E04D51">
        <w:rPr>
          <w:rFonts w:ascii="Times New Roman" w:eastAsia="Times New Roman" w:hAnsi="Times New Roman" w:cs="Times New Roman"/>
          <w:color w:val="8B4513"/>
          <w:sz w:val="28"/>
          <w:szCs w:val="28"/>
          <w:lang w:eastAsia="ru-RU"/>
        </w:rPr>
        <w:t xml:space="preserve"> средних группы (с 4 до 5 лет)  </w:t>
      </w:r>
    </w:p>
    <w:p w:rsidR="00E04D51" w:rsidRPr="00E04D51" w:rsidRDefault="00E04D51" w:rsidP="00E04D51">
      <w:pPr>
        <w:shd w:val="clear" w:color="auto" w:fill="CBE7F1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8B4513"/>
          <w:sz w:val="28"/>
          <w:szCs w:val="28"/>
          <w:lang w:eastAsia="ru-RU"/>
        </w:rPr>
        <w:t>1</w:t>
      </w:r>
      <w:r w:rsidRPr="00E04D51">
        <w:rPr>
          <w:rFonts w:ascii="Times New Roman" w:eastAsia="Times New Roman" w:hAnsi="Times New Roman" w:cs="Times New Roman"/>
          <w:color w:val="8B4513"/>
          <w:sz w:val="28"/>
          <w:szCs w:val="28"/>
          <w:lang w:eastAsia="ru-RU"/>
        </w:rPr>
        <w:t xml:space="preserve"> старш</w:t>
      </w:r>
      <w:r>
        <w:rPr>
          <w:rFonts w:ascii="Times New Roman" w:eastAsia="Times New Roman" w:hAnsi="Times New Roman" w:cs="Times New Roman"/>
          <w:color w:val="8B4513"/>
          <w:sz w:val="28"/>
          <w:szCs w:val="28"/>
          <w:lang w:eastAsia="ru-RU"/>
        </w:rPr>
        <w:t>ая</w:t>
      </w:r>
      <w:r w:rsidRPr="00E04D51">
        <w:rPr>
          <w:rFonts w:ascii="Times New Roman" w:eastAsia="Times New Roman" w:hAnsi="Times New Roman" w:cs="Times New Roman"/>
          <w:color w:val="8B4513"/>
          <w:sz w:val="28"/>
          <w:szCs w:val="28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color w:val="8B4513"/>
          <w:sz w:val="28"/>
          <w:szCs w:val="28"/>
          <w:lang w:eastAsia="ru-RU"/>
        </w:rPr>
        <w:t>а</w:t>
      </w:r>
      <w:r w:rsidRPr="00E04D51">
        <w:rPr>
          <w:rFonts w:ascii="Times New Roman" w:eastAsia="Times New Roman" w:hAnsi="Times New Roman" w:cs="Times New Roman"/>
          <w:color w:val="8B4513"/>
          <w:sz w:val="28"/>
          <w:szCs w:val="28"/>
          <w:lang w:eastAsia="ru-RU"/>
        </w:rPr>
        <w:t xml:space="preserve"> (с 5 до 6 лет)</w:t>
      </w:r>
    </w:p>
    <w:p w:rsidR="00E04D51" w:rsidRPr="00E04D51" w:rsidRDefault="00E04D51" w:rsidP="00E04D51">
      <w:pPr>
        <w:shd w:val="clear" w:color="auto" w:fill="CBE7F1"/>
        <w:spacing w:before="100" w:beforeAutospacing="1" w:after="0" w:line="270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8B4513"/>
          <w:sz w:val="28"/>
          <w:szCs w:val="28"/>
          <w:lang w:eastAsia="ru-RU"/>
        </w:rPr>
        <w:t>2</w:t>
      </w:r>
      <w:r w:rsidRPr="00E04D51">
        <w:rPr>
          <w:rFonts w:ascii="Times New Roman" w:eastAsia="Times New Roman" w:hAnsi="Times New Roman" w:cs="Times New Roman"/>
          <w:color w:val="8B4513"/>
          <w:sz w:val="28"/>
          <w:szCs w:val="28"/>
          <w:lang w:eastAsia="ru-RU"/>
        </w:rPr>
        <w:t xml:space="preserve"> подготовительные к школе группы (с 6 до 7 лет)</w:t>
      </w:r>
    </w:p>
    <w:p w:rsidR="00E04D51" w:rsidRPr="00E04D51" w:rsidRDefault="00E04D51" w:rsidP="00E04D51">
      <w:pPr>
        <w:shd w:val="clear" w:color="auto" w:fill="CBE7F1"/>
        <w:spacing w:before="100" w:beforeAutospacing="1" w:after="0" w:line="270" w:lineRule="atLeast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04D51">
        <w:rPr>
          <w:rFonts w:ascii="Times New Roman" w:eastAsia="Times New Roman" w:hAnsi="Times New Roman" w:cs="Times New Roman"/>
          <w:color w:val="8B4513"/>
          <w:sz w:val="28"/>
          <w:szCs w:val="28"/>
          <w:lang w:eastAsia="ru-RU"/>
        </w:rPr>
        <w:lastRenderedPageBreak/>
        <w:t xml:space="preserve">Списочный состав воспитанников: </w:t>
      </w:r>
      <w:r>
        <w:rPr>
          <w:rFonts w:ascii="Times New Roman" w:eastAsia="Times New Roman" w:hAnsi="Times New Roman" w:cs="Times New Roman"/>
          <w:color w:val="8B4513"/>
          <w:sz w:val="28"/>
          <w:szCs w:val="28"/>
          <w:lang w:eastAsia="ru-RU"/>
        </w:rPr>
        <w:t>225</w:t>
      </w:r>
      <w:r w:rsidRPr="00E04D51">
        <w:rPr>
          <w:rFonts w:ascii="Times New Roman" w:eastAsia="Times New Roman" w:hAnsi="Times New Roman" w:cs="Times New Roman"/>
          <w:color w:val="8B451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8B4513"/>
          <w:sz w:val="28"/>
          <w:szCs w:val="28"/>
          <w:lang w:eastAsia="ru-RU"/>
        </w:rPr>
        <w:t>детей</w:t>
      </w:r>
      <w:r w:rsidRPr="00E04D51">
        <w:rPr>
          <w:rFonts w:ascii="Times New Roman" w:eastAsia="Times New Roman" w:hAnsi="Times New Roman" w:cs="Times New Roman"/>
          <w:color w:val="8B4513"/>
          <w:sz w:val="28"/>
          <w:szCs w:val="28"/>
          <w:lang w:eastAsia="ru-RU"/>
        </w:rPr>
        <w:t>.</w:t>
      </w:r>
    </w:p>
    <w:p w:rsidR="00E04D51" w:rsidRPr="00E04D51" w:rsidRDefault="00E04D51" w:rsidP="00E04D51">
      <w:pPr>
        <w:shd w:val="clear" w:color="auto" w:fill="CBE7F1"/>
        <w:spacing w:before="100" w:beforeAutospacing="1" w:after="0" w:line="270" w:lineRule="atLeast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04D51">
        <w:rPr>
          <w:rFonts w:ascii="Times New Roman" w:eastAsia="Times New Roman" w:hAnsi="Times New Roman" w:cs="Times New Roman"/>
          <w:color w:val="8B4513"/>
          <w:sz w:val="28"/>
          <w:szCs w:val="28"/>
          <w:lang w:eastAsia="ru-RU"/>
        </w:rPr>
        <w:t>Получение дошкольного образования для воспитанников детского сада является бесплатным.</w:t>
      </w:r>
    </w:p>
    <w:p w:rsidR="00E04D51" w:rsidRPr="00E04D51" w:rsidRDefault="00E04D51" w:rsidP="00E04D51">
      <w:pPr>
        <w:shd w:val="clear" w:color="auto" w:fill="CBE7F1"/>
        <w:spacing w:before="100" w:beforeAutospacing="1" w:after="0" w:line="270" w:lineRule="atLeast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hyperlink r:id="rId5" w:history="1">
        <w:r w:rsidRPr="00E04D51">
          <w:rPr>
            <w:rFonts w:ascii="Times New Roman" w:eastAsia="Times New Roman" w:hAnsi="Times New Roman" w:cs="Times New Roman"/>
            <w:b/>
            <w:bCs/>
            <w:color w:val="D21918"/>
            <w:sz w:val="28"/>
            <w:szCs w:val="28"/>
            <w:lang w:eastAsia="ru-RU"/>
          </w:rPr>
          <w:t>ПОЯСНИТЕЛЬНАЯ ЗАПИСКА 201</w:t>
        </w:r>
      </w:hyperlink>
      <w:r w:rsidRPr="00E04D51">
        <w:rPr>
          <w:rFonts w:ascii="Times New Roman" w:eastAsia="Times New Roman" w:hAnsi="Times New Roman" w:cs="Times New Roman"/>
          <w:b/>
          <w:bCs/>
          <w:color w:val="FF4500"/>
          <w:sz w:val="28"/>
          <w:szCs w:val="28"/>
          <w:lang w:eastAsia="ru-RU"/>
        </w:rPr>
        <w:t>5 года</w:t>
      </w:r>
    </w:p>
    <w:p w:rsidR="00E04D51" w:rsidRPr="00E04D51" w:rsidRDefault="00E04D51" w:rsidP="00E04D51">
      <w:pPr>
        <w:shd w:val="clear" w:color="auto" w:fill="CBE7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04D51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</w:t>
      </w:r>
    </w:p>
    <w:p w:rsidR="00E04D51" w:rsidRPr="00E04D51" w:rsidRDefault="00E04D51" w:rsidP="00E04D51">
      <w:pPr>
        <w:shd w:val="clear" w:color="auto" w:fill="CBE7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04D51">
        <w:rPr>
          <w:rFonts w:ascii="Arial" w:eastAsia="Times New Roman" w:hAnsi="Arial" w:cs="Arial"/>
          <w:b/>
          <w:bCs/>
          <w:color w:val="4682B4"/>
          <w:sz w:val="24"/>
          <w:szCs w:val="24"/>
          <w:lang w:eastAsia="ru-RU"/>
        </w:rPr>
        <w:t>Дополнительное образование представлено кружками: </w:t>
      </w:r>
    </w:p>
    <w:p w:rsidR="00E04D51" w:rsidRPr="00E04D51" w:rsidRDefault="00E04D51" w:rsidP="00E04D51">
      <w:pPr>
        <w:shd w:val="clear" w:color="auto" w:fill="CBE7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E04D51"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  <w:lang w:eastAsia="ru-RU"/>
        </w:rPr>
        <w:t>"</w:t>
      </w:r>
      <w:r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  <w:lang w:eastAsia="ru-RU"/>
        </w:rPr>
        <w:t>Разноцветное Приморье</w:t>
      </w:r>
      <w:r w:rsidRPr="00E04D51"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  <w:lang w:eastAsia="ru-RU"/>
        </w:rPr>
        <w:t>" </w:t>
      </w:r>
      <w:r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  <w:lang w:eastAsia="ru-RU"/>
        </w:rPr>
        <w:t>(авторская программа)</w:t>
      </w:r>
      <w:r w:rsidRPr="00E04D51">
        <w:rPr>
          <w:rFonts w:ascii="Arial" w:eastAsia="Times New Roman" w:hAnsi="Arial" w:cs="Arial"/>
          <w:i/>
          <w:iCs/>
          <w:color w:val="0000FF"/>
          <w:sz w:val="24"/>
          <w:szCs w:val="24"/>
          <w:lang w:eastAsia="ru-RU"/>
        </w:rPr>
        <w:t> </w:t>
      </w:r>
      <w:r w:rsidRPr="00E04D51">
        <w:rPr>
          <w:rFonts w:ascii="Arial" w:eastAsia="Times New Roman" w:hAnsi="Arial" w:cs="Arial"/>
          <w:i/>
          <w:iCs/>
          <w:color w:val="0000FF"/>
          <w:sz w:val="24"/>
          <w:szCs w:val="24"/>
          <w:lang w:eastAsia="ru-RU"/>
        </w:rPr>
        <w:t>проводится по всем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ru-RU"/>
        </w:rPr>
        <w:t xml:space="preserve"> возрастным </w:t>
      </w:r>
      <w:r w:rsidRPr="00E04D51">
        <w:rPr>
          <w:rFonts w:ascii="Arial" w:eastAsia="Times New Roman" w:hAnsi="Arial" w:cs="Arial"/>
          <w:i/>
          <w:iCs/>
          <w:color w:val="0000FF"/>
          <w:sz w:val="24"/>
          <w:szCs w:val="24"/>
          <w:lang w:eastAsia="ru-RU"/>
        </w:rPr>
        <w:t>группам</w:t>
      </w:r>
      <w:r w:rsidRPr="00E04D51">
        <w:rPr>
          <w:rFonts w:ascii="Arial" w:eastAsia="Times New Roman" w:hAnsi="Arial" w:cs="Arial"/>
          <w:i/>
          <w:iCs/>
          <w:color w:val="0000FF"/>
          <w:sz w:val="24"/>
          <w:szCs w:val="24"/>
          <w:lang w:eastAsia="ru-RU"/>
        </w:rPr>
        <w:t xml:space="preserve"> (бесплатный)</w:t>
      </w:r>
      <w:r w:rsidRPr="00E04D51">
        <w:rPr>
          <w:rFonts w:ascii="Arial" w:eastAsia="Times New Roman" w:hAnsi="Arial" w:cs="Arial"/>
          <w:i/>
          <w:iCs/>
          <w:color w:val="0000FF"/>
          <w:sz w:val="24"/>
          <w:szCs w:val="24"/>
          <w:lang w:eastAsia="ru-RU"/>
        </w:rPr>
        <w:br/>
      </w:r>
      <w:r w:rsidRPr="00E04D51"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  <w:lang w:eastAsia="ru-RU"/>
        </w:rPr>
        <w:t>«</w:t>
      </w:r>
      <w:r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  <w:lang w:eastAsia="ru-RU"/>
        </w:rPr>
        <w:t>Каляка-маляка</w:t>
      </w:r>
      <w:r w:rsidRPr="00E04D51"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  <w:lang w:eastAsia="ru-RU"/>
        </w:rPr>
        <w:t>»</w:t>
      </w:r>
      <w:r w:rsidRPr="00E04D51">
        <w:rPr>
          <w:rFonts w:ascii="Arial" w:eastAsia="Times New Roman" w:hAnsi="Arial" w:cs="Arial"/>
          <w:i/>
          <w:iCs/>
          <w:color w:val="0000FF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ru-RU"/>
        </w:rPr>
        <w:t>для средних групп</w:t>
      </w:r>
      <w:r w:rsidRPr="00E04D51">
        <w:rPr>
          <w:rFonts w:ascii="Arial" w:eastAsia="Times New Roman" w:hAnsi="Arial" w:cs="Arial"/>
          <w:i/>
          <w:iCs/>
          <w:color w:val="0000FF"/>
          <w:sz w:val="24"/>
          <w:szCs w:val="24"/>
          <w:lang w:eastAsia="ru-RU"/>
        </w:rPr>
        <w:t> </w:t>
      </w:r>
      <w:r w:rsidRPr="00E04D51">
        <w:rPr>
          <w:rFonts w:ascii="Arial" w:eastAsia="Times New Roman" w:hAnsi="Arial" w:cs="Arial"/>
          <w:i/>
          <w:iCs/>
          <w:color w:val="0000FF"/>
          <w:sz w:val="24"/>
          <w:szCs w:val="24"/>
          <w:lang w:eastAsia="ru-RU"/>
        </w:rPr>
        <w:t>на основе парциальн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ru-RU"/>
        </w:rPr>
        <w:t>ых</w:t>
      </w:r>
      <w:r w:rsidRPr="00E04D51">
        <w:rPr>
          <w:rFonts w:ascii="Arial" w:eastAsia="Times New Roman" w:hAnsi="Arial" w:cs="Arial"/>
          <w:i/>
          <w:iCs/>
          <w:color w:val="0000FF"/>
          <w:sz w:val="24"/>
          <w:szCs w:val="24"/>
          <w:lang w:eastAsia="ru-RU"/>
        </w:rPr>
        <w:t xml:space="preserve"> программ И.А. Лыковой "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ru-RU"/>
        </w:rPr>
        <w:t>для развития художественно-эстетических способностей детей (бесплатно)</w:t>
      </w:r>
    </w:p>
    <w:p w:rsidR="00E04D51" w:rsidRDefault="00E04D51" w:rsidP="00E04D51">
      <w:pPr>
        <w:shd w:val="clear" w:color="auto" w:fill="CBE7F1"/>
        <w:spacing w:after="0" w:line="240" w:lineRule="auto"/>
        <w:jc w:val="both"/>
        <w:rPr>
          <w:rFonts w:ascii="Arial" w:eastAsia="Times New Roman" w:hAnsi="Arial" w:cs="Arial"/>
          <w:i/>
          <w:iCs/>
          <w:color w:val="0000FF"/>
          <w:sz w:val="24"/>
          <w:szCs w:val="24"/>
          <w:lang w:eastAsia="ru-RU"/>
        </w:rPr>
      </w:pPr>
      <w:r w:rsidRPr="00E04D51"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  <w:lang w:val="x-none" w:eastAsia="ru-RU"/>
        </w:rPr>
        <w:t>«</w:t>
      </w:r>
      <w:r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  <w:lang w:eastAsia="ru-RU"/>
        </w:rPr>
        <w:t>Соленые узоры</w:t>
      </w:r>
      <w:r w:rsidRPr="00E04D51"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  <w:lang w:val="x-none" w:eastAsia="ru-RU"/>
        </w:rPr>
        <w:t>»</w:t>
      </w:r>
      <w:r w:rsidRPr="00E04D51">
        <w:rPr>
          <w:rFonts w:ascii="Arial" w:eastAsia="Times New Roman" w:hAnsi="Arial" w:cs="Arial"/>
          <w:i/>
          <w:iCs/>
          <w:color w:val="0000FF"/>
          <w:sz w:val="24"/>
          <w:szCs w:val="24"/>
          <w:lang w:val="x-none" w:eastAsia="ru-RU"/>
        </w:rPr>
        <w:t> (авторская программа кружка ДОУ</w:t>
      </w:r>
      <w:r w:rsidRPr="00E04D51">
        <w:rPr>
          <w:rFonts w:ascii="Arial" w:eastAsia="Times New Roman" w:hAnsi="Arial" w:cs="Arial"/>
          <w:i/>
          <w:iCs/>
          <w:color w:val="0000FF"/>
          <w:sz w:val="24"/>
          <w:szCs w:val="24"/>
          <w:lang w:eastAsia="ru-RU"/>
        </w:rPr>
        <w:t xml:space="preserve"> (бесплатный) 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ru-RU"/>
        </w:rPr>
        <w:t>для средней группы;</w:t>
      </w:r>
    </w:p>
    <w:p w:rsidR="00E04D51" w:rsidRDefault="00E04D51" w:rsidP="00E04D51">
      <w:pPr>
        <w:shd w:val="clear" w:color="auto" w:fill="CBE7F1"/>
        <w:spacing w:after="0" w:line="240" w:lineRule="auto"/>
        <w:jc w:val="both"/>
        <w:rPr>
          <w:rFonts w:ascii="Arial" w:eastAsia="Times New Roman" w:hAnsi="Arial" w:cs="Arial"/>
          <w:i/>
          <w:iCs/>
          <w:color w:val="0000FF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ru-RU"/>
        </w:rPr>
        <w:t>«Театральное искусство» для подготовительных к школе групп.</w:t>
      </w:r>
    </w:p>
    <w:p w:rsidR="00E04D51" w:rsidRPr="00E04D51" w:rsidRDefault="00E04D51" w:rsidP="00E04D51">
      <w:pPr>
        <w:shd w:val="clear" w:color="auto" w:fill="CBE7F1"/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0531B9" w:rsidRDefault="000531B9"/>
    <w:sectPr w:rsidR="00053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D51"/>
    <w:rsid w:val="000531B9"/>
    <w:rsid w:val="00E0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2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doy18.ucoz.ru/pojanitelnaja_zapiska_2012_g.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МБДОУ20</dc:creator>
  <cp:lastModifiedBy>МБДОУ20</cp:lastModifiedBy>
  <cp:revision>1</cp:revision>
  <dcterms:created xsi:type="dcterms:W3CDTF">2015-11-26T02:04:00Z</dcterms:created>
  <dcterms:modified xsi:type="dcterms:W3CDTF">2015-11-26T02:14:00Z</dcterms:modified>
</cp:coreProperties>
</file>